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00" w:rsidRPr="008E3EF0" w:rsidRDefault="00907ACB">
      <w:pPr>
        <w:rPr>
          <w:rFonts w:ascii="ＭＳ ゴシック" w:eastAsia="ＭＳ ゴシック" w:hAnsi="ＭＳ ゴシック"/>
        </w:rPr>
      </w:pPr>
      <w:r w:rsidRPr="008E3EF0">
        <w:rPr>
          <w:rFonts w:ascii="ＭＳ ゴシック" w:eastAsia="ＭＳ ゴシック" w:hAnsi="ＭＳ ゴシック" w:hint="eastAsia"/>
        </w:rPr>
        <w:t>別表（第３条関係）</w:t>
      </w:r>
    </w:p>
    <w:tbl>
      <w:tblPr>
        <w:tblStyle w:val="1"/>
        <w:tblpPr w:leftFromText="142" w:rightFromText="142" w:vertAnchor="text" w:tblpX="100" w:tblpY="13"/>
        <w:tblW w:w="0" w:type="auto"/>
        <w:tblLayout w:type="fixed"/>
        <w:tblLook w:val="04A0" w:firstRow="1" w:lastRow="0" w:firstColumn="1" w:lastColumn="0" w:noHBand="0" w:noVBand="1"/>
      </w:tblPr>
      <w:tblGrid>
        <w:gridCol w:w="1996"/>
        <w:gridCol w:w="5670"/>
        <w:gridCol w:w="1680"/>
        <w:gridCol w:w="3780"/>
      </w:tblGrid>
      <w:tr w:rsidR="00E35D00" w:rsidRPr="008E3EF0">
        <w:tc>
          <w:tcPr>
            <w:tcW w:w="1996" w:type="dxa"/>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補助事業者</w:t>
            </w:r>
          </w:p>
        </w:tc>
        <w:tc>
          <w:tcPr>
            <w:tcW w:w="5670" w:type="dxa"/>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補助対象経費</w:t>
            </w:r>
          </w:p>
        </w:tc>
        <w:tc>
          <w:tcPr>
            <w:tcW w:w="1680" w:type="dxa"/>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補助率</w:t>
            </w:r>
          </w:p>
        </w:tc>
        <w:tc>
          <w:tcPr>
            <w:tcW w:w="3780" w:type="dxa"/>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備　考</w:t>
            </w:r>
          </w:p>
        </w:tc>
      </w:tr>
      <w:tr w:rsidR="00E35D00" w:rsidRPr="008E3EF0">
        <w:trPr>
          <w:trHeight w:val="1588"/>
        </w:trPr>
        <w:tc>
          <w:tcPr>
            <w:tcW w:w="1996" w:type="dxa"/>
            <w:vAlign w:val="center"/>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農業協同組合</w:t>
            </w:r>
          </w:p>
        </w:tc>
        <w:tc>
          <w:tcPr>
            <w:tcW w:w="5670" w:type="dxa"/>
            <w:vAlign w:val="center"/>
          </w:tcPr>
          <w:p w:rsidR="00E35D00" w:rsidRPr="008E3EF0" w:rsidRDefault="00907ACB">
            <w:pPr>
              <w:jc w:val="left"/>
              <w:rPr>
                <w:rFonts w:ascii="ＭＳ ゴシック" w:eastAsia="ＭＳ ゴシック" w:hAnsi="ＭＳ ゴシック"/>
              </w:rPr>
            </w:pPr>
            <w:r w:rsidRPr="008E3EF0">
              <w:rPr>
                <w:rFonts w:ascii="ＭＳ ゴシック" w:eastAsia="ＭＳ ゴシック" w:hAnsi="ＭＳ ゴシック" w:hint="eastAsia"/>
              </w:rPr>
              <w:t>施設園芸農家が令和４年11月から令和５年１月までに購入した施設園芸の加温の用に供するＡ重油及び灯油の購入数量</w:t>
            </w:r>
            <w:r w:rsidRPr="008E3EF0">
              <w:rPr>
                <w:rFonts w:ascii="ＭＳ ゴシック" w:eastAsia="ＭＳ ゴシック" w:hAnsi="ＭＳ ゴシック" w:hint="eastAsia"/>
                <w:vertAlign w:val="superscript"/>
              </w:rPr>
              <w:t>※１</w:t>
            </w:r>
            <w:r w:rsidRPr="008E3EF0">
              <w:rPr>
                <w:rFonts w:ascii="ＭＳ ゴシック" w:eastAsia="ＭＳ ゴシック" w:hAnsi="ＭＳ ゴシック" w:hint="eastAsia"/>
              </w:rPr>
              <w:t>に、</w:t>
            </w:r>
            <w:bookmarkStart w:id="0" w:name="_GoBack"/>
            <w:bookmarkEnd w:id="0"/>
            <w:r w:rsidRPr="008E3EF0">
              <w:rPr>
                <w:rFonts w:ascii="ＭＳ ゴシック" w:eastAsia="ＭＳ ゴシック" w:hAnsi="ＭＳ ゴシック" w:hint="eastAsia"/>
              </w:rPr>
              <w:t>補塡単価</w:t>
            </w:r>
            <w:r w:rsidRPr="008E3EF0">
              <w:rPr>
                <w:rFonts w:ascii="ＭＳ ゴシック" w:eastAsia="ＭＳ ゴシック" w:hAnsi="ＭＳ ゴシック" w:hint="eastAsia"/>
                <w:vertAlign w:val="superscript"/>
              </w:rPr>
              <w:t>※２</w:t>
            </w:r>
            <w:r w:rsidRPr="008E3EF0">
              <w:rPr>
                <w:rFonts w:ascii="ＭＳ ゴシック" w:eastAsia="ＭＳ ゴシック" w:hAnsi="ＭＳ ゴシック" w:hint="eastAsia"/>
              </w:rPr>
              <w:t>を乗じた金額</w:t>
            </w:r>
            <w:r w:rsidRPr="008E3EF0">
              <w:rPr>
                <w:rFonts w:ascii="ＭＳ ゴシック" w:eastAsia="ＭＳ ゴシック" w:hAnsi="ＭＳ ゴシック" w:hint="eastAsia"/>
                <w:vertAlign w:val="superscript"/>
              </w:rPr>
              <w:t>※３</w:t>
            </w:r>
          </w:p>
        </w:tc>
        <w:tc>
          <w:tcPr>
            <w:tcW w:w="1680" w:type="dxa"/>
            <w:vAlign w:val="center"/>
          </w:tcPr>
          <w:p w:rsidR="00E35D00" w:rsidRPr="008E3EF0" w:rsidRDefault="00907ACB">
            <w:pPr>
              <w:jc w:val="center"/>
              <w:rPr>
                <w:rFonts w:ascii="ＭＳ ゴシック" w:eastAsia="ＭＳ ゴシック" w:hAnsi="ＭＳ ゴシック"/>
              </w:rPr>
            </w:pPr>
            <w:r w:rsidRPr="008E3EF0">
              <w:rPr>
                <w:rFonts w:ascii="ＭＳ ゴシック" w:eastAsia="ＭＳ ゴシック" w:hAnsi="ＭＳ ゴシック" w:hint="eastAsia"/>
              </w:rPr>
              <w:t>８分の１以内</w:t>
            </w:r>
          </w:p>
        </w:tc>
        <w:tc>
          <w:tcPr>
            <w:tcW w:w="3780" w:type="dxa"/>
            <w:vAlign w:val="center"/>
          </w:tcPr>
          <w:p w:rsidR="00E35D00" w:rsidRPr="008E3EF0" w:rsidRDefault="00907ACB">
            <w:pPr>
              <w:jc w:val="left"/>
              <w:rPr>
                <w:rFonts w:ascii="ＭＳ ゴシック" w:eastAsia="ＭＳ ゴシック" w:hAnsi="ＭＳ ゴシック"/>
              </w:rPr>
            </w:pPr>
            <w:r w:rsidRPr="008E3EF0">
              <w:rPr>
                <w:rFonts w:ascii="ＭＳ ゴシック" w:eastAsia="ＭＳ ゴシック" w:hAnsi="ＭＳ ゴシック" w:hint="eastAsia"/>
              </w:rPr>
              <w:t>補助金額に１円未満の端数を生じた場合は、その端数は切り捨てる。</w:t>
            </w:r>
          </w:p>
        </w:tc>
      </w:tr>
    </w:tbl>
    <w:p w:rsidR="00E35D00" w:rsidRPr="008E3EF0" w:rsidRDefault="00907ACB">
      <w:pPr>
        <w:ind w:left="420" w:hangingChars="200" w:hanging="420"/>
        <w:rPr>
          <w:rFonts w:ascii="ＭＳ ゴシック" w:eastAsia="ＭＳ ゴシック" w:hAnsi="ＭＳ ゴシック"/>
        </w:rPr>
      </w:pPr>
      <w:r w:rsidRPr="008E3EF0">
        <w:rPr>
          <w:rFonts w:ascii="ＭＳ ゴシック" w:eastAsia="ＭＳ ゴシック" w:hAnsi="ＭＳ ゴシック" w:hint="eastAsia"/>
        </w:rPr>
        <w:t>※１　施設園芸セーフティネット構築事業の低温特例措置、急騰特例措置の適用に応じて補填対象数量の割合を乗じること。</w:t>
      </w:r>
    </w:p>
    <w:p w:rsidR="00E35D00" w:rsidRPr="008E3EF0" w:rsidRDefault="00907ACB">
      <w:pPr>
        <w:ind w:left="420" w:hangingChars="200" w:hanging="420"/>
        <w:rPr>
          <w:rFonts w:ascii="ＭＳ ゴシック" w:eastAsia="ＭＳ ゴシック" w:hAnsi="ＭＳ ゴシック"/>
        </w:rPr>
      </w:pPr>
      <w:r w:rsidRPr="008E3EF0">
        <w:rPr>
          <w:rFonts w:ascii="ＭＳ ゴシック" w:eastAsia="ＭＳ ゴシック" w:hAnsi="ＭＳ ゴシック" w:hint="eastAsia"/>
        </w:rPr>
        <w:t>※２　全国平均単価（「農業物価統計調査」農林水産省大臣官房統計局公表）から発動基準単価（一般社団法人日本施設園芸協会施設園芸等燃油価格高騰対策実施要領で定められた発動基準単価）を減じた額とする。</w:t>
      </w:r>
    </w:p>
    <w:p w:rsidR="00E35D00" w:rsidRPr="008E3EF0" w:rsidRDefault="00907ACB">
      <w:pPr>
        <w:rPr>
          <w:rFonts w:ascii="ＭＳ ゴシック" w:eastAsia="ＭＳ ゴシック" w:hAnsi="ＭＳ ゴシック"/>
        </w:rPr>
      </w:pPr>
      <w:r w:rsidRPr="008E3EF0">
        <w:rPr>
          <w:rFonts w:ascii="ＭＳ ゴシック" w:eastAsia="ＭＳ ゴシック" w:hAnsi="ＭＳ ゴシック" w:hint="eastAsia"/>
        </w:rPr>
        <w:t>※３　上限額は施設園芸セーフティネット構築事業により補塡される金額とする。</w:t>
      </w:r>
    </w:p>
    <w:sectPr w:rsidR="00E35D00" w:rsidRPr="008E3EF0">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3E5" w:rsidRDefault="00907ACB">
      <w:r>
        <w:separator/>
      </w:r>
    </w:p>
  </w:endnote>
  <w:endnote w:type="continuationSeparator" w:id="0">
    <w:p w:rsidR="006323E5" w:rsidRDefault="0090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3E5" w:rsidRDefault="00907ACB">
      <w:r>
        <w:separator/>
      </w:r>
    </w:p>
  </w:footnote>
  <w:footnote w:type="continuationSeparator" w:id="0">
    <w:p w:rsidR="006323E5" w:rsidRDefault="00907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D00"/>
    <w:rsid w:val="006323E5"/>
    <w:rsid w:val="008E3EF0"/>
    <w:rsid w:val="00907ACB"/>
    <w:rsid w:val="00DB71E2"/>
    <w:rsid w:val="00E35D0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CBC3"/>
  <w15:chartTrackingRefBased/>
  <w15:docId w15:val="{085BC1C1-3762-4A58-9265-5FD2285B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442923</dc:creator>
  <cp:lastModifiedBy>吉永 卓史</cp:lastModifiedBy>
  <cp:revision>8</cp:revision>
  <cp:lastPrinted>2022-10-28T05:21:00Z</cp:lastPrinted>
  <dcterms:created xsi:type="dcterms:W3CDTF">2022-05-24T09:34:00Z</dcterms:created>
  <dcterms:modified xsi:type="dcterms:W3CDTF">2022-12-15T01:55:00Z</dcterms:modified>
</cp:coreProperties>
</file>